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53E3DA1A"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FC20AE">
        <w:rPr>
          <w:rFonts w:hint="eastAsia"/>
          <w:spacing w:val="0"/>
          <w:sz w:val="24"/>
          <w:szCs w:val="28"/>
        </w:rPr>
        <w:t>6</w:t>
      </w:r>
      <w:r>
        <w:rPr>
          <w:rFonts w:hint="eastAsia"/>
          <w:spacing w:val="0"/>
          <w:sz w:val="24"/>
          <w:szCs w:val="28"/>
        </w:rPr>
        <w:t>年度　ILM</w:t>
      </w:r>
      <w:r w:rsidR="00A16AEA" w:rsidRPr="00A16AEA">
        <w:rPr>
          <w:rFonts w:hint="eastAsia"/>
          <w:spacing w:val="0"/>
          <w:sz w:val="24"/>
          <w:szCs w:val="28"/>
        </w:rPr>
        <w:t>共同利用・共同研究報告書</w:t>
      </w:r>
    </w:p>
    <w:p w14:paraId="004AC443" w14:textId="2403EA45"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0951DF">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0951DF">
        <w:rPr>
          <w:rFonts w:hint="eastAsia"/>
          <w:spacing w:val="0"/>
          <w:sz w:val="21"/>
          <w:szCs w:val="21"/>
        </w:rPr>
        <w:t>4</w:t>
      </w:r>
      <w:r w:rsidR="00281E94" w:rsidRPr="008D5347">
        <w:rPr>
          <w:spacing w:val="0"/>
          <w:sz w:val="21"/>
          <w:szCs w:val="21"/>
        </w:rPr>
        <w:t xml:space="preserve">月　</w:t>
      </w:r>
      <w:r w:rsidR="000951DF">
        <w:rPr>
          <w:rFonts w:hint="eastAsia"/>
          <w:spacing w:val="0"/>
          <w:sz w:val="21"/>
          <w:szCs w:val="21"/>
        </w:rPr>
        <w:t>24</w:t>
      </w:r>
      <w:r w:rsidR="00281E94" w:rsidRPr="008D5347">
        <w:rPr>
          <w:spacing w:val="0"/>
          <w:sz w:val="21"/>
          <w:szCs w:val="21"/>
        </w:rPr>
        <w:t xml:space="preserve">　日</w:t>
      </w:r>
    </w:p>
    <w:tbl>
      <w:tblPr>
        <w:tblW w:w="94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14"/>
        <w:gridCol w:w="1224"/>
        <w:gridCol w:w="2271"/>
        <w:gridCol w:w="351"/>
        <w:gridCol w:w="3458"/>
      </w:tblGrid>
      <w:tr w:rsidR="00147EB2" w:rsidRPr="00E11E3A" w14:paraId="108301A6" w14:textId="77777777" w:rsidTr="00815C41">
        <w:trPr>
          <w:trHeight w:val="135"/>
          <w:jc w:val="center"/>
        </w:trPr>
        <w:tc>
          <w:tcPr>
            <w:tcW w:w="2178" w:type="dxa"/>
            <w:gridSpan w:val="2"/>
            <w:vMerge w:val="restart"/>
            <w:tcBorders>
              <w:right w:val="single" w:sz="4" w:space="0" w:color="auto"/>
            </w:tcBorders>
            <w:vAlign w:val="center"/>
          </w:tcPr>
          <w:p w14:paraId="6FC3F729" w14:textId="29B2F40F" w:rsidR="00147EB2" w:rsidRPr="00B34CE2" w:rsidRDefault="00147EB2" w:rsidP="00147EB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24" w:type="dxa"/>
            <w:tcBorders>
              <w:left w:val="single" w:sz="4" w:space="0" w:color="auto"/>
              <w:bottom w:val="dashSmallGap" w:sz="4" w:space="0" w:color="000000"/>
              <w:right w:val="single" w:sz="4" w:space="0" w:color="000000"/>
            </w:tcBorders>
          </w:tcPr>
          <w:p w14:paraId="4BEDE112" w14:textId="7CAB81E1"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79" w:type="dxa"/>
            <w:gridSpan w:val="3"/>
            <w:tcBorders>
              <w:left w:val="single" w:sz="4" w:space="0" w:color="000000"/>
              <w:bottom w:val="dashSmallGap" w:sz="4" w:space="0" w:color="000000"/>
              <w:right w:val="single" w:sz="12" w:space="0" w:color="auto"/>
            </w:tcBorders>
          </w:tcPr>
          <w:p w14:paraId="346136E0" w14:textId="42DA5064"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愛知工業大学</w:t>
            </w:r>
          </w:p>
        </w:tc>
      </w:tr>
      <w:tr w:rsidR="00147EB2" w:rsidRPr="00E11E3A" w14:paraId="616460AC" w14:textId="77777777" w:rsidTr="00815C41">
        <w:trPr>
          <w:trHeight w:val="134"/>
          <w:jc w:val="center"/>
        </w:trPr>
        <w:tc>
          <w:tcPr>
            <w:tcW w:w="2178" w:type="dxa"/>
            <w:gridSpan w:val="2"/>
            <w:vMerge/>
            <w:tcBorders>
              <w:right w:val="single" w:sz="4" w:space="0" w:color="auto"/>
            </w:tcBorders>
            <w:vAlign w:val="center"/>
          </w:tcPr>
          <w:p w14:paraId="13E5FAD8" w14:textId="77777777" w:rsidR="00147EB2" w:rsidRPr="00B34CE2" w:rsidRDefault="00147EB2" w:rsidP="00147EB2">
            <w:pPr>
              <w:ind w:leftChars="35" w:left="73"/>
              <w:rPr>
                <w:rFonts w:ascii="ＭＳ Ｐ明朝" w:eastAsia="ＭＳ Ｐ明朝" w:hAnsi="ＭＳ Ｐ明朝"/>
                <w:sz w:val="22"/>
                <w:szCs w:val="22"/>
              </w:rPr>
            </w:pPr>
          </w:p>
        </w:tc>
        <w:tc>
          <w:tcPr>
            <w:tcW w:w="1224" w:type="dxa"/>
            <w:tcBorders>
              <w:top w:val="dashSmallGap" w:sz="4" w:space="0" w:color="000000"/>
              <w:left w:val="single" w:sz="4" w:space="0" w:color="auto"/>
              <w:bottom w:val="dashSmallGap" w:sz="4" w:space="0" w:color="000000"/>
              <w:right w:val="single" w:sz="4" w:space="0" w:color="000000"/>
            </w:tcBorders>
          </w:tcPr>
          <w:p w14:paraId="78D4FC11" w14:textId="0D43CA10"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79" w:type="dxa"/>
            <w:gridSpan w:val="3"/>
            <w:tcBorders>
              <w:top w:val="dashSmallGap" w:sz="4" w:space="0" w:color="000000"/>
              <w:left w:val="single" w:sz="4" w:space="0" w:color="000000"/>
              <w:bottom w:val="dashSmallGap" w:sz="4" w:space="0" w:color="000000"/>
              <w:right w:val="single" w:sz="12" w:space="0" w:color="auto"/>
            </w:tcBorders>
          </w:tcPr>
          <w:p w14:paraId="1DD722F2" w14:textId="4C4AF54D"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147EB2" w:rsidRPr="00E11E3A" w14:paraId="5DBBA147" w14:textId="77777777" w:rsidTr="00815C41">
        <w:trPr>
          <w:trHeight w:val="269"/>
          <w:jc w:val="center"/>
        </w:trPr>
        <w:tc>
          <w:tcPr>
            <w:tcW w:w="2178" w:type="dxa"/>
            <w:gridSpan w:val="2"/>
            <w:vMerge/>
            <w:tcBorders>
              <w:bottom w:val="single" w:sz="4" w:space="0" w:color="auto"/>
              <w:right w:val="single" w:sz="4" w:space="0" w:color="auto"/>
            </w:tcBorders>
            <w:vAlign w:val="center"/>
          </w:tcPr>
          <w:p w14:paraId="38B55E58" w14:textId="49206A67" w:rsidR="00147EB2" w:rsidRPr="00B34CE2" w:rsidRDefault="00147EB2" w:rsidP="00147EB2">
            <w:pPr>
              <w:ind w:leftChars="35" w:left="293" w:hangingChars="100" w:hanging="220"/>
              <w:jc w:val="left"/>
              <w:rPr>
                <w:rFonts w:ascii="ＭＳ Ｐ明朝" w:eastAsia="ＭＳ Ｐ明朝" w:hAnsi="ＭＳ Ｐ明朝"/>
                <w:sz w:val="22"/>
                <w:szCs w:val="22"/>
              </w:rPr>
            </w:pPr>
          </w:p>
        </w:tc>
        <w:tc>
          <w:tcPr>
            <w:tcW w:w="1224" w:type="dxa"/>
            <w:tcBorders>
              <w:top w:val="dashSmallGap" w:sz="4" w:space="0" w:color="000000"/>
              <w:left w:val="single" w:sz="4" w:space="0" w:color="auto"/>
              <w:bottom w:val="nil"/>
              <w:right w:val="single" w:sz="4" w:space="0" w:color="000000"/>
            </w:tcBorders>
          </w:tcPr>
          <w:p w14:paraId="64E1660C" w14:textId="196024B5"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79" w:type="dxa"/>
            <w:gridSpan w:val="3"/>
            <w:tcBorders>
              <w:top w:val="dashSmallGap" w:sz="4" w:space="0" w:color="000000"/>
              <w:left w:val="single" w:sz="4" w:space="0" w:color="000000"/>
              <w:bottom w:val="single" w:sz="4" w:space="0" w:color="auto"/>
              <w:right w:val="single" w:sz="12" w:space="0" w:color="auto"/>
            </w:tcBorders>
          </w:tcPr>
          <w:p w14:paraId="20F1223F" w14:textId="72B1772B"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岩田博之</w:t>
            </w:r>
          </w:p>
        </w:tc>
      </w:tr>
      <w:tr w:rsidR="00147EB2" w:rsidRPr="00E11E3A" w14:paraId="00F53EAD" w14:textId="77777777" w:rsidTr="00815C41">
        <w:trPr>
          <w:trHeight w:val="135"/>
          <w:jc w:val="center"/>
        </w:trPr>
        <w:tc>
          <w:tcPr>
            <w:tcW w:w="2178" w:type="dxa"/>
            <w:gridSpan w:val="2"/>
            <w:vMerge w:val="restart"/>
            <w:tcBorders>
              <w:top w:val="single" w:sz="4" w:space="0" w:color="auto"/>
              <w:right w:val="single" w:sz="4" w:space="0" w:color="auto"/>
            </w:tcBorders>
            <w:vAlign w:val="center"/>
          </w:tcPr>
          <w:p w14:paraId="1DAC2490" w14:textId="2299F914" w:rsidR="00147EB2" w:rsidRPr="00B34CE2" w:rsidRDefault="00147EB2" w:rsidP="00147EB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147EB2" w:rsidRPr="00B34CE2" w:rsidRDefault="00147EB2" w:rsidP="00147EB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24" w:type="dxa"/>
            <w:tcBorders>
              <w:top w:val="single" w:sz="4" w:space="0" w:color="auto"/>
              <w:left w:val="single" w:sz="4" w:space="0" w:color="auto"/>
              <w:bottom w:val="dashSmallGap" w:sz="4" w:space="0" w:color="000000"/>
              <w:right w:val="single" w:sz="4" w:space="0" w:color="000000"/>
            </w:tcBorders>
          </w:tcPr>
          <w:p w14:paraId="24D1A159" w14:textId="07EB1D5D"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79" w:type="dxa"/>
            <w:gridSpan w:val="3"/>
            <w:tcBorders>
              <w:top w:val="single" w:sz="4" w:space="0" w:color="auto"/>
              <w:left w:val="single" w:sz="4" w:space="0" w:color="000000"/>
              <w:bottom w:val="dashSmallGap" w:sz="4" w:space="0" w:color="000000"/>
              <w:right w:val="single" w:sz="12" w:space="0" w:color="auto"/>
            </w:tcBorders>
          </w:tcPr>
          <w:p w14:paraId="32F1CA93" w14:textId="1D35918D"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147EB2" w:rsidRPr="00E11E3A" w14:paraId="2FEDC074" w14:textId="77777777" w:rsidTr="00815C41">
        <w:trPr>
          <w:trHeight w:val="134"/>
          <w:jc w:val="center"/>
        </w:trPr>
        <w:tc>
          <w:tcPr>
            <w:tcW w:w="2178" w:type="dxa"/>
            <w:gridSpan w:val="2"/>
            <w:vMerge/>
            <w:tcBorders>
              <w:right w:val="single" w:sz="4" w:space="0" w:color="auto"/>
            </w:tcBorders>
            <w:vAlign w:val="center"/>
          </w:tcPr>
          <w:p w14:paraId="76F9342A" w14:textId="77777777" w:rsidR="00147EB2" w:rsidRPr="00B34CE2" w:rsidRDefault="00147EB2" w:rsidP="00147EB2">
            <w:pPr>
              <w:ind w:leftChars="35" w:left="293" w:hangingChars="100" w:hanging="220"/>
              <w:jc w:val="left"/>
              <w:rPr>
                <w:rFonts w:ascii="ＭＳ Ｐ明朝" w:eastAsia="ＭＳ Ｐ明朝" w:hAnsi="ＭＳ Ｐ明朝"/>
                <w:sz w:val="22"/>
                <w:szCs w:val="22"/>
              </w:rPr>
            </w:pPr>
          </w:p>
        </w:tc>
        <w:tc>
          <w:tcPr>
            <w:tcW w:w="1224" w:type="dxa"/>
            <w:tcBorders>
              <w:top w:val="dashSmallGap" w:sz="4" w:space="0" w:color="000000"/>
              <w:left w:val="single" w:sz="4" w:space="0" w:color="auto"/>
              <w:bottom w:val="dashSmallGap" w:sz="4" w:space="0" w:color="000000"/>
              <w:right w:val="single" w:sz="4" w:space="0" w:color="000000"/>
            </w:tcBorders>
          </w:tcPr>
          <w:p w14:paraId="51532891" w14:textId="3E7E2200"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79" w:type="dxa"/>
            <w:gridSpan w:val="3"/>
            <w:tcBorders>
              <w:top w:val="dashSmallGap" w:sz="4" w:space="0" w:color="000000"/>
              <w:left w:val="single" w:sz="4" w:space="0" w:color="000000"/>
              <w:bottom w:val="dashSmallGap" w:sz="4" w:space="0" w:color="000000"/>
              <w:right w:val="single" w:sz="12" w:space="0" w:color="auto"/>
            </w:tcBorders>
          </w:tcPr>
          <w:p w14:paraId="7E481F82" w14:textId="7CEA12F9"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147EB2" w:rsidRPr="00E11E3A" w14:paraId="17A1B61E" w14:textId="77777777" w:rsidTr="00815C41">
        <w:trPr>
          <w:trHeight w:val="238"/>
          <w:jc w:val="center"/>
        </w:trPr>
        <w:tc>
          <w:tcPr>
            <w:tcW w:w="2178" w:type="dxa"/>
            <w:gridSpan w:val="2"/>
            <w:vMerge/>
            <w:tcBorders>
              <w:bottom w:val="single" w:sz="4" w:space="0" w:color="auto"/>
              <w:right w:val="single" w:sz="4" w:space="0" w:color="auto"/>
            </w:tcBorders>
            <w:vAlign w:val="center"/>
          </w:tcPr>
          <w:p w14:paraId="5F9D720E" w14:textId="77777777" w:rsidR="00147EB2" w:rsidRPr="00B34CE2" w:rsidRDefault="00147EB2" w:rsidP="00147EB2">
            <w:pPr>
              <w:ind w:leftChars="35" w:left="293" w:hangingChars="100" w:hanging="220"/>
              <w:jc w:val="left"/>
              <w:rPr>
                <w:rFonts w:ascii="ＭＳ Ｐ明朝" w:eastAsia="ＭＳ Ｐ明朝" w:hAnsi="ＭＳ Ｐ明朝"/>
                <w:sz w:val="22"/>
                <w:szCs w:val="22"/>
              </w:rPr>
            </w:pPr>
          </w:p>
        </w:tc>
        <w:tc>
          <w:tcPr>
            <w:tcW w:w="1224" w:type="dxa"/>
            <w:tcBorders>
              <w:top w:val="dashSmallGap" w:sz="4" w:space="0" w:color="000000"/>
              <w:left w:val="single" w:sz="4" w:space="0" w:color="auto"/>
              <w:bottom w:val="single" w:sz="4" w:space="0" w:color="auto"/>
              <w:right w:val="single" w:sz="4" w:space="0" w:color="000000"/>
            </w:tcBorders>
          </w:tcPr>
          <w:p w14:paraId="362D63AB" w14:textId="27FC259D"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79" w:type="dxa"/>
            <w:gridSpan w:val="3"/>
            <w:tcBorders>
              <w:top w:val="dashSmallGap" w:sz="4" w:space="0" w:color="000000"/>
              <w:left w:val="single" w:sz="4" w:space="0" w:color="000000"/>
              <w:bottom w:val="single" w:sz="4" w:space="0" w:color="auto"/>
              <w:right w:val="single" w:sz="12" w:space="0" w:color="auto"/>
            </w:tcBorders>
          </w:tcPr>
          <w:p w14:paraId="06557622" w14:textId="455BA8AC"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井上晋一</w:t>
            </w:r>
          </w:p>
        </w:tc>
      </w:tr>
      <w:tr w:rsidR="00147EB2" w:rsidRPr="00E11E3A" w14:paraId="6728BD31" w14:textId="77777777" w:rsidTr="00815C41">
        <w:trPr>
          <w:trHeight w:val="345"/>
          <w:jc w:val="center"/>
        </w:trPr>
        <w:tc>
          <w:tcPr>
            <w:tcW w:w="2178" w:type="dxa"/>
            <w:gridSpan w:val="2"/>
            <w:tcBorders>
              <w:top w:val="single" w:sz="4" w:space="0" w:color="auto"/>
              <w:bottom w:val="single" w:sz="4" w:space="0" w:color="auto"/>
              <w:right w:val="single" w:sz="4" w:space="0" w:color="auto"/>
            </w:tcBorders>
            <w:vAlign w:val="center"/>
          </w:tcPr>
          <w:p w14:paraId="0CE301B8" w14:textId="30FD6D19" w:rsidR="00147EB2" w:rsidRPr="00B34CE2" w:rsidRDefault="00147EB2" w:rsidP="00147EB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304" w:type="dxa"/>
            <w:gridSpan w:val="4"/>
            <w:tcBorders>
              <w:top w:val="single" w:sz="4" w:space="0" w:color="auto"/>
              <w:left w:val="single" w:sz="4" w:space="0" w:color="auto"/>
              <w:bottom w:val="single" w:sz="4" w:space="0" w:color="auto"/>
              <w:right w:val="single" w:sz="12" w:space="0" w:color="auto"/>
            </w:tcBorders>
            <w:vAlign w:val="center"/>
          </w:tcPr>
          <w:p w14:paraId="7BC59D19" w14:textId="10A026E6" w:rsidR="00147EB2" w:rsidRPr="00B34CE2" w:rsidRDefault="00FC20AE" w:rsidP="00147EB2">
            <w:pPr>
              <w:rPr>
                <w:rFonts w:ascii="ＭＳ Ｐ明朝" w:eastAsia="ＭＳ Ｐ明朝" w:hAnsi="ＭＳ Ｐ明朝"/>
                <w:sz w:val="22"/>
                <w:szCs w:val="22"/>
              </w:rPr>
            </w:pPr>
            <w:r>
              <w:rPr>
                <w:rFonts w:ascii="ＭＳ Ｐ明朝" w:eastAsia="ＭＳ Ｐ明朝" w:hAnsi="ＭＳ Ｐ明朝" w:hint="eastAsia"/>
                <w:sz w:val="22"/>
                <w:szCs w:val="22"/>
              </w:rPr>
              <w:t>結晶</w:t>
            </w:r>
            <w:r w:rsidR="00147EB2" w:rsidRPr="00147EB2">
              <w:rPr>
                <w:rFonts w:ascii="ＭＳ Ｐ明朝" w:eastAsia="ＭＳ Ｐ明朝" w:hAnsi="ＭＳ Ｐ明朝" w:hint="eastAsia"/>
                <w:sz w:val="22"/>
                <w:szCs w:val="22"/>
              </w:rPr>
              <w:t>転位の</w:t>
            </w:r>
            <w:r>
              <w:rPr>
                <w:rFonts w:ascii="ＭＳ Ｐ明朝" w:eastAsia="ＭＳ Ｐ明朝" w:hAnsi="ＭＳ Ｐ明朝" w:hint="eastAsia"/>
                <w:sz w:val="22"/>
                <w:szCs w:val="22"/>
              </w:rPr>
              <w:t>観察とその変形</w:t>
            </w:r>
            <w:r w:rsidR="00147EB2" w:rsidRPr="00147EB2">
              <w:rPr>
                <w:rFonts w:ascii="ＭＳ Ｐ明朝" w:eastAsia="ＭＳ Ｐ明朝" w:hAnsi="ＭＳ Ｐ明朝" w:hint="eastAsia"/>
                <w:sz w:val="22"/>
                <w:szCs w:val="22"/>
              </w:rPr>
              <w:t>挙動の</w:t>
            </w:r>
            <w:r>
              <w:rPr>
                <w:rFonts w:ascii="ＭＳ Ｐ明朝" w:eastAsia="ＭＳ Ｐ明朝" w:hAnsi="ＭＳ Ｐ明朝" w:hint="eastAsia"/>
                <w:sz w:val="22"/>
                <w:szCs w:val="22"/>
              </w:rPr>
              <w:t>評価</w:t>
            </w:r>
            <w:r w:rsidR="00147EB2" w:rsidRPr="00147EB2">
              <w:rPr>
                <w:rFonts w:ascii="ＭＳ Ｐ明朝" w:eastAsia="ＭＳ Ｐ明朝" w:hAnsi="ＭＳ Ｐ明朝" w:hint="eastAsia"/>
                <w:sz w:val="22"/>
                <w:szCs w:val="22"/>
              </w:rPr>
              <w:t>決定</w:t>
            </w:r>
          </w:p>
        </w:tc>
      </w:tr>
      <w:tr w:rsidR="00147EB2" w:rsidRPr="00E11E3A" w14:paraId="519EC9CD" w14:textId="77777777" w:rsidTr="00815C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208"/>
          <w:jc w:val="center"/>
        </w:trPr>
        <w:tc>
          <w:tcPr>
            <w:tcW w:w="2178" w:type="dxa"/>
            <w:gridSpan w:val="2"/>
            <w:tcBorders>
              <w:top w:val="single" w:sz="4" w:space="0" w:color="auto"/>
              <w:right w:val="single" w:sz="4" w:space="0" w:color="auto"/>
            </w:tcBorders>
            <w:vAlign w:val="center"/>
          </w:tcPr>
          <w:p w14:paraId="1F7463E5" w14:textId="77777777"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46" w:type="dxa"/>
            <w:gridSpan w:val="3"/>
            <w:tcBorders>
              <w:top w:val="nil"/>
              <w:left w:val="single" w:sz="4" w:space="0" w:color="auto"/>
              <w:right w:val="dashed" w:sz="4" w:space="0" w:color="000000"/>
            </w:tcBorders>
          </w:tcPr>
          <w:p w14:paraId="0B7C5B3F" w14:textId="7C849B99"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147EB2" w:rsidRPr="00B34CE2" w:rsidRDefault="00147EB2" w:rsidP="00147EB2">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62923B3" w:rsidR="00147EB2" w:rsidRPr="00B34CE2" w:rsidRDefault="00147EB2" w:rsidP="00147EB2">
            <w:pPr>
              <w:suppressAutoHyphens/>
              <w:kinsoku w:val="0"/>
              <w:wordWrap w:val="0"/>
              <w:overflowPunct w:val="0"/>
              <w:autoSpaceDE w:val="0"/>
              <w:autoSpaceDN w:val="0"/>
              <w:spacing w:line="288" w:lineRule="atLeast"/>
              <w:rPr>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147EB2" w:rsidRPr="00B34CE2" w:rsidRDefault="00147EB2" w:rsidP="00147EB2">
            <w:pPr>
              <w:suppressAutoHyphens/>
              <w:kinsoku w:val="0"/>
              <w:wordWrap w:val="0"/>
              <w:overflowPunct w:val="0"/>
              <w:autoSpaceDE w:val="0"/>
              <w:autoSpaceDN w:val="0"/>
              <w:spacing w:line="288" w:lineRule="atLeast"/>
              <w:rPr>
                <w:sz w:val="22"/>
                <w:szCs w:val="22"/>
              </w:rPr>
            </w:pPr>
          </w:p>
        </w:tc>
        <w:tc>
          <w:tcPr>
            <w:tcW w:w="3458" w:type="dxa"/>
            <w:tcBorders>
              <w:top w:val="nil"/>
              <w:left w:val="dashed" w:sz="4" w:space="0" w:color="000000"/>
            </w:tcBorders>
          </w:tcPr>
          <w:p w14:paraId="379C0909" w14:textId="311E54BB" w:rsidR="00147EB2" w:rsidRPr="00B34CE2" w:rsidRDefault="00147EB2" w:rsidP="00147EB2">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147EB2" w:rsidRPr="00B34CE2" w:rsidRDefault="00147EB2" w:rsidP="00147EB2">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147EB2" w:rsidRPr="00B34CE2" w:rsidRDefault="00147EB2" w:rsidP="00147EB2">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147EB2" w:rsidRPr="00B34CE2" w:rsidRDefault="00147EB2" w:rsidP="00147EB2">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15987CC8" w:rsidR="00147EB2" w:rsidRPr="00B34CE2" w:rsidRDefault="00147EB2" w:rsidP="00147EB2">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キンク強化</w:t>
            </w:r>
          </w:p>
          <w:p w14:paraId="3BDE137F" w14:textId="458DFFC5"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147EB2" w:rsidRPr="00E11E3A" w14:paraId="7338AEEA" w14:textId="77777777" w:rsidTr="00815C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33"/>
          <w:jc w:val="center"/>
        </w:trPr>
        <w:tc>
          <w:tcPr>
            <w:tcW w:w="2178" w:type="dxa"/>
            <w:gridSpan w:val="2"/>
            <w:tcBorders>
              <w:top w:val="single" w:sz="4" w:space="0" w:color="000000"/>
              <w:bottom w:val="single" w:sz="4" w:space="0" w:color="FFFFFF"/>
              <w:right w:val="single" w:sz="4" w:space="0" w:color="000000"/>
            </w:tcBorders>
          </w:tcPr>
          <w:p w14:paraId="58AAE47B" w14:textId="149C226A" w:rsidR="00147EB2" w:rsidRPr="00B34CE2" w:rsidRDefault="00147EB2" w:rsidP="00147EB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147EB2" w:rsidRPr="00B34CE2" w:rsidRDefault="00147EB2" w:rsidP="00147EB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304" w:type="dxa"/>
            <w:gridSpan w:val="4"/>
            <w:tcBorders>
              <w:top w:val="single" w:sz="4" w:space="0" w:color="000000"/>
              <w:left w:val="single" w:sz="4" w:space="0" w:color="000000"/>
              <w:bottom w:val="single" w:sz="4" w:space="0" w:color="FFFFFF"/>
            </w:tcBorders>
          </w:tcPr>
          <w:p w14:paraId="624103B9" w14:textId="0EDE70AE" w:rsidR="00147EB2" w:rsidRPr="00B34CE2" w:rsidRDefault="00147EB2" w:rsidP="00147EB2">
            <w:pPr>
              <w:ind w:right="68"/>
              <w:rPr>
                <w:rFonts w:ascii="ＭＳ Ｐ明朝" w:eastAsia="ＭＳ Ｐ明朝" w:hAnsi="ＭＳ Ｐ明朝"/>
                <w:sz w:val="22"/>
                <w:szCs w:val="22"/>
              </w:rPr>
            </w:pPr>
            <w:r>
              <w:rPr>
                <w:rFonts w:ascii="ＭＳ Ｐ明朝" w:eastAsia="ＭＳ Ｐ明朝" w:hAnsi="ＭＳ Ｐ明朝" w:hint="eastAsia"/>
                <w:sz w:val="22"/>
                <w:szCs w:val="22"/>
              </w:rPr>
              <w:t>レーザ顕微鏡</w:t>
            </w:r>
          </w:p>
        </w:tc>
      </w:tr>
      <w:tr w:rsidR="00147EB2" w:rsidRPr="00E11E3A" w14:paraId="029F0F60" w14:textId="77777777" w:rsidTr="00815C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74"/>
          <w:jc w:val="center"/>
        </w:trPr>
        <w:tc>
          <w:tcPr>
            <w:tcW w:w="1864" w:type="dxa"/>
            <w:tcBorders>
              <w:right w:val="single" w:sz="4" w:space="0" w:color="auto"/>
            </w:tcBorders>
            <w:vAlign w:val="center"/>
          </w:tcPr>
          <w:p w14:paraId="609B37A0" w14:textId="031E96D6"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809" w:type="dxa"/>
            <w:gridSpan w:val="3"/>
            <w:tcBorders>
              <w:left w:val="single" w:sz="4" w:space="0" w:color="auto"/>
              <w:right w:val="dashSmallGap" w:sz="4" w:space="0" w:color="auto"/>
            </w:tcBorders>
            <w:vAlign w:val="center"/>
          </w:tcPr>
          <w:p w14:paraId="3DB1CF44" w14:textId="779E8996"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3667D2">
              <w:rPr>
                <w:rFonts w:ascii="ＭＳ Ｐ明朝" w:eastAsia="ＭＳ Ｐ明朝" w:hAnsi="ＭＳ Ｐ明朝"/>
                <w:sz w:val="22"/>
                <w:szCs w:val="22"/>
              </w:rPr>
              <w:t>7</w:t>
            </w:r>
            <w:r w:rsidR="00FC20AE">
              <w:rPr>
                <w:rFonts w:ascii="ＭＳ Ｐ明朝" w:eastAsia="ＭＳ Ｐ明朝" w:hAnsi="ＭＳ Ｐ明朝" w:hint="eastAsia"/>
                <w:sz w:val="22"/>
                <w:szCs w:val="22"/>
              </w:rPr>
              <w:t>３</w:t>
            </w:r>
            <w:r w:rsidR="003667D2">
              <w:rPr>
                <w:rFonts w:ascii="ＭＳ Ｐ明朝" w:eastAsia="ＭＳ Ｐ明朝" w:hAnsi="ＭＳ Ｐ明朝" w:hint="eastAsia"/>
                <w:sz w:val="22"/>
                <w:szCs w:val="22"/>
              </w:rPr>
              <w:t>,</w:t>
            </w:r>
            <w:r w:rsidR="00FC20AE">
              <w:rPr>
                <w:rFonts w:ascii="ＭＳ Ｐ明朝" w:eastAsia="ＭＳ Ｐ明朝" w:hAnsi="ＭＳ Ｐ明朝" w:hint="eastAsia"/>
                <w:sz w:val="22"/>
                <w:szCs w:val="22"/>
              </w:rPr>
              <w:t>1</w:t>
            </w:r>
            <w:r w:rsidR="003667D2">
              <w:rPr>
                <w:rFonts w:ascii="ＭＳ Ｐ明朝" w:eastAsia="ＭＳ Ｐ明朝" w:hAnsi="ＭＳ Ｐ明朝"/>
                <w:sz w:val="22"/>
                <w:szCs w:val="22"/>
              </w:rPr>
              <w:t>00</w:t>
            </w:r>
            <w:r w:rsidRPr="00B34CE2">
              <w:rPr>
                <w:rFonts w:ascii="ＭＳ Ｐ明朝" w:eastAsia="ＭＳ Ｐ明朝" w:hAnsi="ＭＳ Ｐ明朝" w:hint="eastAsia"/>
                <w:sz w:val="22"/>
                <w:szCs w:val="22"/>
              </w:rPr>
              <w:t xml:space="preserve">　　　　　円）</w:t>
            </w:r>
          </w:p>
        </w:tc>
        <w:tc>
          <w:tcPr>
            <w:tcW w:w="3809" w:type="dxa"/>
            <w:gridSpan w:val="2"/>
            <w:tcBorders>
              <w:left w:val="dashSmallGap" w:sz="4" w:space="0" w:color="auto"/>
            </w:tcBorders>
            <w:vAlign w:val="center"/>
          </w:tcPr>
          <w:p w14:paraId="69692AE2" w14:textId="42A90F9A"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3667D2">
              <w:rPr>
                <w:rFonts w:ascii="ＭＳ Ｐ明朝" w:eastAsia="ＭＳ Ｐ明朝" w:hAnsi="ＭＳ Ｐ明朝" w:hint="eastAsia"/>
                <w:sz w:val="22"/>
                <w:szCs w:val="22"/>
              </w:rPr>
              <w:t>2</w:t>
            </w:r>
            <w:r w:rsidR="000951DF">
              <w:rPr>
                <w:rFonts w:ascii="ＭＳ Ｐ明朝" w:eastAsia="ＭＳ Ｐ明朝" w:hAnsi="ＭＳ Ｐ明朝" w:hint="eastAsia"/>
                <w:sz w:val="22"/>
                <w:szCs w:val="22"/>
              </w:rPr>
              <w:t>7</w:t>
            </w:r>
            <w:r w:rsidR="003667D2">
              <w:rPr>
                <w:rFonts w:ascii="ＭＳ Ｐ明朝" w:eastAsia="ＭＳ Ｐ明朝" w:hAnsi="ＭＳ Ｐ明朝" w:hint="eastAsia"/>
                <w:sz w:val="22"/>
                <w:szCs w:val="22"/>
              </w:rPr>
              <w:t>,</w:t>
            </w:r>
            <w:r w:rsidR="000951DF">
              <w:rPr>
                <w:rFonts w:ascii="ＭＳ Ｐ明朝" w:eastAsia="ＭＳ Ｐ明朝" w:hAnsi="ＭＳ Ｐ明朝" w:hint="eastAsia"/>
                <w:sz w:val="22"/>
                <w:szCs w:val="22"/>
              </w:rPr>
              <w:t>060</w:t>
            </w:r>
            <w:r w:rsidRPr="00B34CE2">
              <w:rPr>
                <w:rFonts w:ascii="ＭＳ Ｐ明朝" w:eastAsia="ＭＳ Ｐ明朝" w:hAnsi="ＭＳ Ｐ明朝" w:hint="eastAsia"/>
                <w:sz w:val="22"/>
                <w:szCs w:val="22"/>
              </w:rPr>
              <w:t xml:space="preserve">　　　　円）</w:t>
            </w:r>
          </w:p>
        </w:tc>
      </w:tr>
      <w:tr w:rsidR="00147EB2" w:rsidRPr="00E11E3A" w14:paraId="25A704D5" w14:textId="77777777" w:rsidTr="00815C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508"/>
          <w:jc w:val="center"/>
        </w:trPr>
        <w:tc>
          <w:tcPr>
            <w:tcW w:w="9482" w:type="dxa"/>
            <w:gridSpan w:val="6"/>
          </w:tcPr>
          <w:p w14:paraId="2E2165E4" w14:textId="77777777" w:rsidR="00147EB2" w:rsidRPr="005927ED" w:rsidRDefault="00147EB2" w:rsidP="00147EB2">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8165DF" w14:textId="3CBBACB6" w:rsidR="00BC4A27" w:rsidRDefault="003667D2" w:rsidP="00D42893">
            <w:pPr>
              <w:pStyle w:val="a3"/>
              <w:spacing w:line="288" w:lineRule="atLeast"/>
              <w:ind w:firstLineChars="100" w:firstLine="216"/>
              <w:rPr>
                <w:rFonts w:ascii="ＭＳ Ｐ明朝" w:eastAsia="ＭＳ Ｐ明朝" w:hAnsi="ＭＳ Ｐ明朝"/>
              </w:rPr>
            </w:pPr>
            <w:r w:rsidRPr="00D42893">
              <w:rPr>
                <w:rFonts w:ascii="ＭＳ Ｐ明朝" w:eastAsia="ＭＳ Ｐ明朝" w:hAnsi="ＭＳ Ｐ明朝" w:hint="eastAsia"/>
              </w:rPr>
              <w:t>先端材料等の内部転位の構造観察とその挙動を透過型電子顕微鏡のSTEM観察と試料形状の精密計測から結晶材料の変形挙動の評価とその評価法の検討を行</w:t>
            </w:r>
            <w:r w:rsidR="00D42893">
              <w:rPr>
                <w:rFonts w:ascii="ＭＳ Ｐ明朝" w:eastAsia="ＭＳ Ｐ明朝" w:hAnsi="ＭＳ Ｐ明朝" w:hint="eastAsia"/>
              </w:rPr>
              <w:t>った。</w:t>
            </w:r>
          </w:p>
          <w:p w14:paraId="049AF0AF" w14:textId="1FE9DE07" w:rsidR="00D45963" w:rsidRPr="00147EB2" w:rsidRDefault="000951DF" w:rsidP="00C718A3">
            <w:pPr>
              <w:pStyle w:val="a3"/>
              <w:spacing w:line="288" w:lineRule="atLeast"/>
              <w:ind w:firstLineChars="100" w:firstLine="216"/>
              <w:rPr>
                <w:rFonts w:ascii="ＭＳ Ｐ明朝" w:eastAsia="ＭＳ Ｐ明朝" w:hAnsi="ＭＳ Ｐ明朝"/>
              </w:rPr>
            </w:pPr>
            <w:r>
              <w:rPr>
                <w:rFonts w:ascii="ＭＳ Ｐ明朝" w:eastAsia="ＭＳ Ｐ明朝" w:hAnsi="ＭＳ Ｐ明朝" w:hint="eastAsia"/>
              </w:rPr>
              <w:t>電子線トモグラフィー、</w:t>
            </w:r>
            <w:r w:rsidR="00BC4A27" w:rsidRPr="00BC4A27">
              <w:rPr>
                <w:rFonts w:ascii="ＭＳ Ｐ明朝" w:eastAsia="ＭＳ Ｐ明朝" w:hAnsi="ＭＳ Ｐ明朝" w:hint="eastAsia"/>
              </w:rPr>
              <w:t>STEMロンチグラム法等を用</w:t>
            </w:r>
            <w:r w:rsidR="00D42893">
              <w:rPr>
                <w:rFonts w:ascii="ＭＳ Ｐ明朝" w:eastAsia="ＭＳ Ｐ明朝" w:hAnsi="ＭＳ Ｐ明朝" w:hint="eastAsia"/>
              </w:rPr>
              <w:t>いて、</w:t>
            </w:r>
            <w:r>
              <w:rPr>
                <w:rFonts w:ascii="ＭＳ Ｐ明朝" w:eastAsia="ＭＳ Ｐ明朝" w:hAnsi="ＭＳ Ｐ明朝" w:hint="eastAsia"/>
              </w:rPr>
              <w:t>レーザーピーニング、</w:t>
            </w:r>
            <w:r w:rsidR="006E69C4">
              <w:rPr>
                <w:rFonts w:ascii="ＭＳ Ｐ明朝" w:eastAsia="ＭＳ Ｐ明朝" w:hAnsi="ＭＳ Ｐ明朝" w:hint="eastAsia"/>
              </w:rPr>
              <w:t>レーザ集光加工</w:t>
            </w:r>
            <w:r w:rsidR="00BC4A27" w:rsidRPr="00BC4A27">
              <w:rPr>
                <w:rFonts w:ascii="ＭＳ Ｐ明朝" w:eastAsia="ＭＳ Ｐ明朝" w:hAnsi="ＭＳ Ｐ明朝" w:hint="eastAsia"/>
              </w:rPr>
              <w:t>時に試料内部および形状</w:t>
            </w:r>
            <w:r w:rsidR="00D42893">
              <w:rPr>
                <w:rFonts w:ascii="ＭＳ Ｐ明朝" w:eastAsia="ＭＳ Ｐ明朝" w:hAnsi="ＭＳ Ｐ明朝" w:hint="eastAsia"/>
              </w:rPr>
              <w:t>と</w:t>
            </w:r>
            <w:r w:rsidR="00BC4A27" w:rsidRPr="00BC4A27">
              <w:rPr>
                <w:rFonts w:ascii="ＭＳ Ｐ明朝" w:eastAsia="ＭＳ Ｐ明朝" w:hAnsi="ＭＳ Ｐ明朝" w:hint="eastAsia"/>
              </w:rPr>
              <w:t>構造変化</w:t>
            </w:r>
            <w:r w:rsidR="00D42893">
              <w:rPr>
                <w:rFonts w:ascii="ＭＳ Ｐ明朝" w:eastAsia="ＭＳ Ｐ明朝" w:hAnsi="ＭＳ Ｐ明朝" w:hint="eastAsia"/>
              </w:rPr>
              <w:t>から</w:t>
            </w:r>
            <w:r w:rsidR="00BC4A27" w:rsidRPr="00BC4A27">
              <w:rPr>
                <w:rFonts w:ascii="ＭＳ Ｐ明朝" w:eastAsia="ＭＳ Ｐ明朝" w:hAnsi="ＭＳ Ｐ明朝" w:hint="eastAsia"/>
              </w:rPr>
              <w:t>結晶欠陥の挙動を</w:t>
            </w:r>
            <w:r w:rsidR="00C718A3">
              <w:rPr>
                <w:rFonts w:ascii="ＭＳ Ｐ明朝" w:eastAsia="ＭＳ Ｐ明朝" w:hAnsi="ＭＳ Ｐ明朝" w:hint="eastAsia"/>
              </w:rPr>
              <w:t>、</w:t>
            </w:r>
            <w:r w:rsidR="00147EB2" w:rsidRPr="00147EB2">
              <w:rPr>
                <w:rFonts w:ascii="ＭＳ Ｐ明朝" w:eastAsia="ＭＳ Ｐ明朝" w:hAnsi="ＭＳ Ｐ明朝" w:hint="eastAsia"/>
              </w:rPr>
              <w:t>愛知工業大に設置のSEMと熊本大に設置のレーザ顕微鏡を用いて表面性状および形状計測を開始し，ボイド及び転位とクラック相対的位置の関係を明らかにした</w:t>
            </w:r>
            <w:r w:rsidR="00C718A3">
              <w:rPr>
                <w:rFonts w:ascii="ＭＳ Ｐ明朝" w:eastAsia="ＭＳ Ｐ明朝" w:hAnsi="ＭＳ Ｐ明朝" w:hint="eastAsia"/>
              </w:rPr>
              <w:t>。</w:t>
            </w:r>
            <w:r w:rsidR="0045328A">
              <w:rPr>
                <w:rFonts w:ascii="ＭＳ Ｐ明朝" w:eastAsia="ＭＳ Ｐ明朝" w:hAnsi="ＭＳ Ｐ明朝" w:hint="eastAsia"/>
              </w:rPr>
              <w:t>そのほかTEM―CBED</w:t>
            </w:r>
            <w:r w:rsidR="00D45963" w:rsidRPr="00D45963">
              <w:rPr>
                <w:rFonts w:ascii="ＭＳ Ｐ明朝" w:eastAsia="ＭＳ Ｐ明朝" w:hAnsi="ＭＳ Ｐ明朝" w:hint="eastAsia"/>
              </w:rPr>
              <w:t>法に対し収束絞りを適切に選択しながら，転位の回折を試みた．　その際ロンチグラム像を用い</w:t>
            </w:r>
            <w:r w:rsidR="00C718A3">
              <w:rPr>
                <w:rFonts w:ascii="ＭＳ Ｐ明朝" w:eastAsia="ＭＳ Ｐ明朝" w:hAnsi="ＭＳ Ｐ明朝" w:hint="eastAsia"/>
              </w:rPr>
              <w:t>た</w:t>
            </w:r>
            <w:r w:rsidR="00D45963" w:rsidRPr="00D45963">
              <w:rPr>
                <w:rFonts w:ascii="ＭＳ Ｐ明朝" w:eastAsia="ＭＳ Ｐ明朝" w:hAnsi="ＭＳ Ｐ明朝" w:hint="eastAsia"/>
              </w:rPr>
              <w:t>擬似的LACBED法により同様の解析を試みた．2.回折コントラストを抑制可能なSTEMモードを用いることによる転位観察を行なった．キンク界面に形成した微細転位のコントラストの観察が可能となった．3．試料内部にレーザ光を集光させ、その際に形成する転位集合体</w:t>
            </w:r>
            <w:r w:rsidR="001C3F6F">
              <w:rPr>
                <w:rFonts w:ascii="ＭＳ Ｐ明朝" w:eastAsia="ＭＳ Ｐ明朝" w:hAnsi="ＭＳ Ｐ明朝" w:hint="eastAsia"/>
              </w:rPr>
              <w:t>およびボイド近傍の転位の</w:t>
            </w:r>
            <w:r w:rsidR="00D45963" w:rsidRPr="00D45963">
              <w:rPr>
                <w:rFonts w:ascii="ＭＳ Ｐ明朝" w:eastAsia="ＭＳ Ｐ明朝" w:hAnsi="ＭＳ Ｐ明朝" w:hint="eastAsia"/>
              </w:rPr>
              <w:t>詳細を明らかにした。レーザ切断時の試料内部のこれら欠陥が切断に及ぼす役割について一部を明らかにした。</w:t>
            </w:r>
          </w:p>
          <w:p w14:paraId="47B4ADC0"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【展望】</w:t>
            </w:r>
          </w:p>
          <w:p w14:paraId="797A8639" w14:textId="3A66195F" w:rsidR="00147EB2" w:rsidRPr="00147EB2" w:rsidRDefault="00147EB2" w:rsidP="00147EB2">
            <w:pPr>
              <w:pStyle w:val="a3"/>
              <w:spacing w:line="288" w:lineRule="atLeast"/>
              <w:rPr>
                <w:rFonts w:ascii="ＭＳ Ｐ明朝" w:eastAsia="ＭＳ Ｐ明朝" w:hAnsi="ＭＳ Ｐ明朝"/>
              </w:rPr>
            </w:pPr>
            <w:r w:rsidRPr="00147EB2">
              <w:rPr>
                <w:rFonts w:ascii="ＭＳ Ｐ明朝" w:eastAsia="ＭＳ Ｐ明朝" w:hAnsi="ＭＳ Ｐ明朝" w:hint="eastAsia"/>
              </w:rPr>
              <w:t>ひきつづき，</w:t>
            </w:r>
            <w:r w:rsidR="00C718A3">
              <w:rPr>
                <w:rFonts w:ascii="ＭＳ Ｐ明朝" w:eastAsia="ＭＳ Ｐ明朝" w:hAnsi="ＭＳ Ｐ明朝" w:hint="eastAsia"/>
              </w:rPr>
              <w:t>試料破断時の</w:t>
            </w:r>
            <w:r w:rsidRPr="00147EB2">
              <w:rPr>
                <w:rFonts w:ascii="ＭＳ Ｐ明朝" w:eastAsia="ＭＳ Ｐ明朝" w:hAnsi="ＭＳ Ｐ明朝" w:hint="eastAsia"/>
              </w:rPr>
              <w:t>欠陥</w:t>
            </w:r>
            <w:r w:rsidR="00C718A3">
              <w:rPr>
                <w:rFonts w:ascii="ＭＳ Ｐ明朝" w:eastAsia="ＭＳ Ｐ明朝" w:hAnsi="ＭＳ Ｐ明朝" w:hint="eastAsia"/>
              </w:rPr>
              <w:t>の動的挙動評価を</w:t>
            </w:r>
            <w:r w:rsidRPr="00147EB2">
              <w:rPr>
                <w:rFonts w:ascii="ＭＳ Ｐ明朝" w:eastAsia="ＭＳ Ｐ明朝" w:hAnsi="ＭＳ Ｐ明朝" w:hint="eastAsia"/>
              </w:rPr>
              <w:t>広領域に展開する．</w:t>
            </w:r>
            <w:r w:rsidR="00C718A3" w:rsidRPr="00147EB2">
              <w:rPr>
                <w:rFonts w:ascii="ＭＳ Ｐ明朝" w:eastAsia="ＭＳ Ｐ明朝" w:hAnsi="ＭＳ Ｐ明朝"/>
              </w:rPr>
              <w:t xml:space="preserve"> </w:t>
            </w:r>
          </w:p>
          <w:p w14:paraId="6C7C32FD"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【具体的な成果】</w:t>
            </w:r>
          </w:p>
          <w:p w14:paraId="73BCFE88"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 xml:space="preserve">　●論文</w:t>
            </w:r>
          </w:p>
          <w:p w14:paraId="346ACA63" w14:textId="08E773E3" w:rsidR="00D45963" w:rsidRPr="00C718A3" w:rsidRDefault="00D45963" w:rsidP="00147EB2">
            <w:pPr>
              <w:pStyle w:val="a3"/>
              <w:rPr>
                <w:rFonts w:ascii="Times New Roman" w:eastAsia="ＭＳ Ｐ明朝" w:hAnsi="Times New Roman" w:cs="Times New Roman"/>
              </w:rPr>
            </w:pPr>
            <w:r w:rsidRPr="00D45963">
              <w:rPr>
                <w:rFonts w:ascii="ＭＳ Ｐ明朝" w:eastAsia="ＭＳ Ｐ明朝" w:hAnsi="ＭＳ Ｐ明朝" w:hint="eastAsia"/>
              </w:rPr>
              <w:t>①</w:t>
            </w:r>
            <w:r w:rsidR="001C3F6F" w:rsidRPr="001C3F6F">
              <w:rPr>
                <w:rFonts w:ascii="ＭＳ Ｐ明朝" w:eastAsia="ＭＳ Ｐ明朝" w:hAnsi="ＭＳ Ｐ明朝" w:hint="eastAsia"/>
              </w:rPr>
              <w:t xml:space="preserve">Electron Microscopy on Mechanism of </w:t>
            </w:r>
            <w:proofErr w:type="spellStart"/>
            <w:r w:rsidR="001C3F6F" w:rsidRPr="001C3F6F">
              <w:rPr>
                <w:rFonts w:ascii="ＭＳ Ｐ明朝" w:eastAsia="ＭＳ Ｐ明朝" w:hAnsi="ＭＳ Ｐ明朝" w:hint="eastAsia"/>
              </w:rPr>
              <w:t>Voidage</w:t>
            </w:r>
            <w:proofErr w:type="spellEnd"/>
            <w:r w:rsidR="001C3F6F" w:rsidRPr="001C3F6F">
              <w:rPr>
                <w:rFonts w:ascii="ＭＳ Ｐ明朝" w:eastAsia="ＭＳ Ｐ明朝" w:hAnsi="ＭＳ Ｐ明朝" w:hint="eastAsia"/>
              </w:rPr>
              <w:t xml:space="preserve"> and Cracking in Si by Injection of a Permeable Infra-Red Laser, Hiroyuki Iwata, Hiroyasu Saka, Materials Transactions , 65( 7), 711- 722, 2024年</w:t>
            </w:r>
          </w:p>
          <w:p w14:paraId="4DB8CCC2" w14:textId="215C8682" w:rsidR="008E43AC" w:rsidRDefault="008E43AC" w:rsidP="008E43AC">
            <w:pPr>
              <w:pStyle w:val="a3"/>
              <w:ind w:firstLineChars="100" w:firstLine="216"/>
              <w:rPr>
                <w:rFonts w:ascii="ＭＳ Ｐ明朝" w:eastAsia="ＭＳ Ｐ明朝" w:hAnsi="ＭＳ Ｐ明朝"/>
              </w:rPr>
            </w:pPr>
            <w:r>
              <w:rPr>
                <w:rFonts w:ascii="ＭＳ Ｐ明朝" w:eastAsia="ＭＳ Ｐ明朝" w:hAnsi="ＭＳ Ｐ明朝" w:hint="eastAsia"/>
              </w:rPr>
              <w:t>●国際会議発表</w:t>
            </w:r>
          </w:p>
          <w:p w14:paraId="5EBA5598" w14:textId="1908ADDE" w:rsidR="008E43AC" w:rsidRPr="00C718A3" w:rsidRDefault="008E43AC" w:rsidP="00147EB2">
            <w:pPr>
              <w:pStyle w:val="a3"/>
              <w:rPr>
                <w:rFonts w:ascii="Times New Roman" w:eastAsia="ＭＳ Ｐ明朝" w:hAnsi="Times New Roman" w:cs="Times New Roman"/>
              </w:rPr>
            </w:pPr>
            <w:r w:rsidRPr="00C718A3">
              <w:rPr>
                <w:rFonts w:ascii="Times New Roman" w:eastAsia="ＭＳ Ｐ明朝" w:hAnsi="Times New Roman" w:cs="Times New Roman"/>
              </w:rPr>
              <w:t xml:space="preserve">Hiroyuki Iwata and Hiroyasu Saka, </w:t>
            </w:r>
            <w:r w:rsidR="006E69C4">
              <w:rPr>
                <w:rFonts w:ascii="Times New Roman" w:eastAsia="ＭＳ Ｐ明朝" w:hAnsi="Times New Roman" w:cs="Times New Roman" w:hint="eastAsia"/>
              </w:rPr>
              <w:t>Voids, d</w:t>
            </w:r>
            <w:r w:rsidR="006E69C4">
              <w:rPr>
                <w:rFonts w:ascii="Times New Roman" w:eastAsia="ＭＳ Ｐ明朝" w:hAnsi="Times New Roman" w:cs="Times New Roman"/>
              </w:rPr>
              <w:t xml:space="preserve">islocations and </w:t>
            </w:r>
            <w:r w:rsidR="006E69C4">
              <w:rPr>
                <w:rFonts w:ascii="Times New Roman" w:eastAsia="ＭＳ Ｐ明朝" w:hAnsi="Times New Roman" w:cs="Times New Roman" w:hint="eastAsia"/>
              </w:rPr>
              <w:t>cracks</w:t>
            </w:r>
            <w:r w:rsidR="006E69C4">
              <w:rPr>
                <w:rFonts w:ascii="Times New Roman" w:eastAsia="ＭＳ Ｐ明朝" w:hAnsi="Times New Roman" w:cs="Times New Roman"/>
              </w:rPr>
              <w:t xml:space="preserve"> formations caused by internal focusing pulse laser processing for crystalline semiconductor</w:t>
            </w:r>
            <w:r w:rsidRPr="00C718A3">
              <w:rPr>
                <w:rFonts w:ascii="Times New Roman" w:eastAsia="ＭＳ Ｐ明朝" w:hAnsi="Times New Roman" w:cs="Times New Roman"/>
              </w:rPr>
              <w:t>、</w:t>
            </w:r>
            <w:r w:rsidR="006E69C4">
              <w:rPr>
                <w:rFonts w:ascii="Times New Roman" w:eastAsia="ＭＳ Ｐ明朝" w:hAnsi="Times New Roman" w:cs="Times New Roman" w:hint="eastAsia"/>
              </w:rPr>
              <w:t>T</w:t>
            </w:r>
            <w:r w:rsidR="006E69C4">
              <w:rPr>
                <w:rFonts w:ascii="Times New Roman" w:eastAsia="ＭＳ Ｐ明朝" w:hAnsi="Times New Roman" w:cs="Times New Roman"/>
              </w:rPr>
              <w:t>he 25</w:t>
            </w:r>
            <w:r w:rsidR="006E69C4" w:rsidRPr="006E69C4">
              <w:rPr>
                <w:rFonts w:ascii="Times New Roman" w:eastAsia="ＭＳ Ｐ明朝" w:hAnsi="Times New Roman" w:cs="Times New Roman"/>
                <w:vertAlign w:val="superscript"/>
              </w:rPr>
              <w:t>th</w:t>
            </w:r>
            <w:r w:rsidR="006E69C4">
              <w:rPr>
                <w:rFonts w:ascii="Times New Roman" w:eastAsia="ＭＳ Ｐ明朝" w:hAnsi="Times New Roman" w:cs="Times New Roman"/>
              </w:rPr>
              <w:t xml:space="preserve"> </w:t>
            </w:r>
            <w:r w:rsidRPr="00C718A3">
              <w:rPr>
                <w:rFonts w:ascii="Times New Roman" w:eastAsia="ＭＳ Ｐ明朝" w:hAnsi="Times New Roman" w:cs="Times New Roman"/>
              </w:rPr>
              <w:t xml:space="preserve">International </w:t>
            </w:r>
            <w:r w:rsidR="006E69C4">
              <w:rPr>
                <w:rFonts w:ascii="Times New Roman" w:eastAsia="ＭＳ Ｐ明朝" w:hAnsi="Times New Roman" w:cs="Times New Roman"/>
              </w:rPr>
              <w:t>symposium on laser precision microfabrication</w:t>
            </w:r>
            <w:r w:rsidRPr="00C718A3">
              <w:rPr>
                <w:rFonts w:ascii="Times New Roman" w:eastAsia="ＭＳ Ｐ明朝" w:hAnsi="Times New Roman" w:cs="Times New Roman"/>
              </w:rPr>
              <w:t>, (202</w:t>
            </w:r>
            <w:r w:rsidR="006E69C4">
              <w:rPr>
                <w:rFonts w:ascii="Times New Roman" w:eastAsia="ＭＳ Ｐ明朝" w:hAnsi="Times New Roman" w:cs="Times New Roman"/>
              </w:rPr>
              <w:t>4</w:t>
            </w:r>
            <w:r w:rsidRPr="00C718A3">
              <w:rPr>
                <w:rFonts w:ascii="Times New Roman" w:eastAsia="ＭＳ Ｐ明朝" w:hAnsi="Times New Roman" w:cs="Times New Roman"/>
              </w:rPr>
              <w:t>)</w:t>
            </w:r>
            <w:r w:rsidR="00147EB2" w:rsidRPr="00C718A3">
              <w:rPr>
                <w:rFonts w:ascii="Times New Roman" w:eastAsia="ＭＳ Ｐ明朝" w:hAnsi="Times New Roman" w:cs="Times New Roman"/>
              </w:rPr>
              <w:t xml:space="preserve">　</w:t>
            </w:r>
          </w:p>
          <w:p w14:paraId="56269630" w14:textId="77777777" w:rsidR="008E43AC" w:rsidRPr="00147EB2" w:rsidRDefault="008E43AC" w:rsidP="008E43AC">
            <w:pPr>
              <w:pStyle w:val="a3"/>
              <w:ind w:firstLineChars="100" w:firstLine="216"/>
              <w:rPr>
                <w:rFonts w:ascii="ＭＳ Ｐ明朝" w:eastAsia="ＭＳ Ｐ明朝" w:hAnsi="ＭＳ Ｐ明朝"/>
              </w:rPr>
            </w:pPr>
            <w:r w:rsidRPr="00147EB2">
              <w:rPr>
                <w:rFonts w:ascii="ＭＳ Ｐ明朝" w:eastAsia="ＭＳ Ｐ明朝" w:hAnsi="ＭＳ Ｐ明朝" w:hint="eastAsia"/>
              </w:rPr>
              <w:t>●学会発表</w:t>
            </w:r>
          </w:p>
          <w:p w14:paraId="7789D531" w14:textId="520E5BEE" w:rsidR="00147EB2" w:rsidRPr="00147EB2" w:rsidRDefault="001C3F6F" w:rsidP="008E43AC">
            <w:pPr>
              <w:pStyle w:val="a3"/>
              <w:rPr>
                <w:rFonts w:ascii="ＭＳ Ｐ明朝" w:eastAsia="ＭＳ Ｐ明朝" w:hAnsi="ＭＳ Ｐ明朝"/>
              </w:rPr>
            </w:pPr>
            <w:r w:rsidRPr="00147EB2">
              <w:rPr>
                <w:rFonts w:ascii="ＭＳ Ｐ明朝" w:eastAsia="ＭＳ Ｐ明朝" w:hAnsi="ＭＳ Ｐ明朝" w:hint="eastAsia"/>
              </w:rPr>
              <w:t>岩田博之，坂公恭</w:t>
            </w:r>
            <w:r>
              <w:rPr>
                <w:rFonts w:ascii="ＭＳ Ｐ明朝" w:eastAsia="ＭＳ Ｐ明朝" w:hAnsi="ＭＳ Ｐ明朝" w:hint="eastAsia"/>
              </w:rPr>
              <w:t>、</w:t>
            </w:r>
            <w:r w:rsidRPr="001C3F6F">
              <w:rPr>
                <w:rFonts w:ascii="ＭＳ Ｐ明朝" w:eastAsia="ＭＳ Ｐ明朝" w:hAnsi="ＭＳ Ｐ明朝" w:hint="eastAsia"/>
              </w:rPr>
              <w:t>内部集光レーザダイシングによるボイド周辺の構造解析</w:t>
            </w:r>
            <w:r w:rsidR="00147EB2" w:rsidRPr="00147EB2">
              <w:rPr>
                <w:rFonts w:ascii="ＭＳ Ｐ明朝" w:eastAsia="ＭＳ Ｐ明朝" w:hAnsi="ＭＳ Ｐ明朝" w:hint="eastAsia"/>
              </w:rPr>
              <w:t>，顕微鏡学会学術講演会,</w:t>
            </w:r>
            <w:r w:rsidR="008E43AC">
              <w:rPr>
                <w:rFonts w:ascii="ＭＳ Ｐ明朝" w:eastAsia="ＭＳ Ｐ明朝" w:hAnsi="ＭＳ Ｐ明朝" w:hint="eastAsia"/>
              </w:rPr>
              <w:t>PM20,</w:t>
            </w:r>
            <w:r w:rsidR="00147EB2" w:rsidRPr="00147EB2">
              <w:rPr>
                <w:rFonts w:ascii="ＭＳ Ｐ明朝" w:eastAsia="ＭＳ Ｐ明朝" w:hAnsi="ＭＳ Ｐ明朝" w:hint="eastAsia"/>
              </w:rPr>
              <w:t>202</w:t>
            </w:r>
            <w:r>
              <w:rPr>
                <w:rFonts w:ascii="ＭＳ Ｐ明朝" w:eastAsia="ＭＳ Ｐ明朝" w:hAnsi="ＭＳ Ｐ明朝" w:hint="eastAsia"/>
              </w:rPr>
              <w:t>4</w:t>
            </w:r>
          </w:p>
          <w:p w14:paraId="7DC4C271"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 xml:space="preserve">　　●獲得外部資金</w:t>
            </w:r>
          </w:p>
          <w:p w14:paraId="2B1D7F3D" w14:textId="242F3AF3" w:rsidR="00147EB2" w:rsidRPr="005927ED" w:rsidRDefault="00147EB2" w:rsidP="00C718A3">
            <w:pPr>
              <w:pStyle w:val="a3"/>
              <w:rPr>
                <w:rFonts w:ascii="ＭＳ Ｐ明朝" w:eastAsia="ＭＳ Ｐ明朝" w:hAnsi="ＭＳ Ｐ明朝"/>
              </w:rPr>
            </w:pPr>
            <w:r w:rsidRPr="00147EB2">
              <w:rPr>
                <w:rFonts w:ascii="ＭＳ Ｐ明朝" w:eastAsia="ＭＳ Ｐ明朝" w:hAnsi="ＭＳ Ｐ明朝" w:hint="eastAsia"/>
              </w:rPr>
              <w:t>科研費(c)</w:t>
            </w:r>
            <w:r w:rsidRPr="00147EB2">
              <w:rPr>
                <w:rFonts w:ascii="ＭＳ Ｐ明朝" w:eastAsia="ＭＳ Ｐ明朝" w:hAnsi="ＭＳ Ｐ明朝"/>
              </w:rPr>
              <w:t xml:space="preserve"> 20K05066</w:t>
            </w:r>
            <w:r w:rsidRPr="00147EB2">
              <w:rPr>
                <w:rFonts w:ascii="ＭＳ Ｐ明朝" w:eastAsia="ＭＳ Ｐ明朝" w:hAnsi="ＭＳ Ｐ明朝" w:hint="eastAsia"/>
              </w:rPr>
              <w:t>，</w:t>
            </w:r>
            <w:r w:rsidRPr="00147EB2">
              <w:rPr>
                <w:rFonts w:ascii="ＭＳ Ｐ明朝" w:eastAsia="ＭＳ Ｐ明朝" w:hAnsi="ＭＳ Ｐ明朝"/>
              </w:rPr>
              <w:t xml:space="preserve"> 22K04783</w:t>
            </w:r>
          </w:p>
        </w:tc>
      </w:tr>
      <w:tr w:rsidR="00147EB2" w:rsidRPr="00E11E3A" w14:paraId="23E04DAF" w14:textId="77777777" w:rsidTr="00815C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6"/>
          <w:jc w:val="center"/>
        </w:trPr>
        <w:tc>
          <w:tcPr>
            <w:tcW w:w="9482" w:type="dxa"/>
            <w:gridSpan w:val="6"/>
          </w:tcPr>
          <w:p w14:paraId="7EA565ED" w14:textId="77777777" w:rsidR="00147EB2" w:rsidRPr="0071088A" w:rsidRDefault="00147EB2" w:rsidP="00147EB2">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053E0D95" w14:textId="67B6C065" w:rsidR="00D42893" w:rsidRPr="00D42893" w:rsidRDefault="00D42893" w:rsidP="00D42893">
            <w:pPr>
              <w:pStyle w:val="a3"/>
              <w:spacing w:line="200" w:lineRule="exact"/>
              <w:ind w:left="148" w:hangingChars="74" w:hanging="148"/>
              <w:rPr>
                <w:rFonts w:ascii="ＭＳ Ｐ明朝" w:eastAsia="ＭＳ Ｐ明朝" w:hAnsi="ＭＳ Ｐ明朝"/>
                <w:spacing w:val="0"/>
                <w:sz w:val="20"/>
                <w:szCs w:val="20"/>
              </w:rPr>
            </w:pPr>
            <w:r w:rsidRPr="00D42893">
              <w:rPr>
                <w:rFonts w:ascii="ＭＳ Ｐ明朝" w:eastAsia="ＭＳ Ｐ明朝" w:hAnsi="ＭＳ Ｐ明朝" w:hint="eastAsia"/>
                <w:spacing w:val="0"/>
                <w:sz w:val="20"/>
                <w:szCs w:val="20"/>
              </w:rPr>
              <w:t>・成果報告書はこの様式を用いて作成し、202</w:t>
            </w:r>
            <w:r w:rsidR="00815C41">
              <w:rPr>
                <w:rFonts w:ascii="ＭＳ Ｐ明朝" w:eastAsia="ＭＳ Ｐ明朝" w:hAnsi="ＭＳ Ｐ明朝"/>
                <w:spacing w:val="0"/>
                <w:sz w:val="20"/>
                <w:szCs w:val="20"/>
              </w:rPr>
              <w:t>5</w:t>
            </w:r>
            <w:r w:rsidRPr="00D42893">
              <w:rPr>
                <w:rFonts w:ascii="ＭＳ Ｐ明朝" w:eastAsia="ＭＳ Ｐ明朝" w:hAnsi="ＭＳ Ｐ明朝" w:hint="eastAsia"/>
                <w:spacing w:val="0"/>
                <w:sz w:val="20"/>
                <w:szCs w:val="20"/>
              </w:rPr>
              <w:t>年5月1</w:t>
            </w:r>
            <w:r w:rsidR="00815C41">
              <w:rPr>
                <w:rFonts w:ascii="ＭＳ Ｐ明朝" w:eastAsia="ＭＳ Ｐ明朝" w:hAnsi="ＭＳ Ｐ明朝"/>
                <w:spacing w:val="0"/>
                <w:sz w:val="20"/>
                <w:szCs w:val="20"/>
              </w:rPr>
              <w:t>6</w:t>
            </w:r>
            <w:r w:rsidRPr="00D42893">
              <w:rPr>
                <w:rFonts w:ascii="ＭＳ Ｐ明朝" w:eastAsia="ＭＳ Ｐ明朝" w:hAnsi="ＭＳ Ｐ明朝" w:hint="eastAsia"/>
                <w:spacing w:val="0"/>
                <w:sz w:val="20"/>
                <w:szCs w:val="20"/>
              </w:rPr>
              <w:t>日（金）までにメール記載の専用URLよりアップロードください。</w:t>
            </w:r>
          </w:p>
          <w:p w14:paraId="389BC69A" w14:textId="77777777" w:rsidR="00D42893" w:rsidRPr="00D42893" w:rsidRDefault="00D42893" w:rsidP="00D42893">
            <w:pPr>
              <w:pStyle w:val="a3"/>
              <w:spacing w:line="200" w:lineRule="exact"/>
              <w:ind w:left="148" w:hangingChars="74" w:hanging="148"/>
              <w:rPr>
                <w:rFonts w:ascii="ＭＳ Ｐ明朝" w:eastAsia="ＭＳ Ｐ明朝" w:hAnsi="ＭＳ Ｐ明朝"/>
                <w:spacing w:val="0"/>
                <w:sz w:val="20"/>
                <w:szCs w:val="20"/>
              </w:rPr>
            </w:pPr>
            <w:r w:rsidRPr="00D42893">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49E3F4B0" w:rsidR="00147EB2" w:rsidRPr="005927ED" w:rsidRDefault="00D42893" w:rsidP="00D42893">
            <w:pPr>
              <w:pStyle w:val="a3"/>
              <w:spacing w:line="200" w:lineRule="exact"/>
              <w:ind w:left="148" w:hangingChars="74" w:hanging="148"/>
              <w:rPr>
                <w:rFonts w:ascii="ＭＳ Ｐ明朝" w:eastAsia="ＭＳ Ｐ明朝" w:hAnsi="ＭＳ Ｐ明朝"/>
                <w:spacing w:val="0"/>
                <w:sz w:val="18"/>
              </w:rPr>
            </w:pPr>
            <w:r w:rsidRPr="00D42893">
              <w:rPr>
                <w:rFonts w:ascii="ＭＳ Ｐ明朝" w:eastAsia="ＭＳ Ｐ明朝" w:hAnsi="ＭＳ Ｐ明朝" w:hint="eastAsia"/>
                <w:spacing w:val="0"/>
                <w:sz w:val="20"/>
                <w:szCs w:val="20"/>
              </w:rPr>
              <w:t>・記載欄が不足する場合は，適宜ページを追加してください。</w:t>
            </w:r>
          </w:p>
        </w:tc>
      </w:tr>
    </w:tbl>
    <w:p w14:paraId="66D586C8" w14:textId="1027902E" w:rsidR="008915C0" w:rsidRPr="008915C0" w:rsidRDefault="008915C0" w:rsidP="00815C41">
      <w:pPr>
        <w:rPr>
          <w:rFonts w:hint="eastAsia"/>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1C47" w14:textId="77777777" w:rsidR="002E4E22" w:rsidRDefault="002E4E22">
      <w:r>
        <w:separator/>
      </w:r>
    </w:p>
  </w:endnote>
  <w:endnote w:type="continuationSeparator" w:id="0">
    <w:p w14:paraId="5DED84C4" w14:textId="77777777" w:rsidR="002E4E22" w:rsidRDefault="002E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01A0" w14:textId="77777777" w:rsidR="002E4E22" w:rsidRDefault="002E4E22">
      <w:r>
        <w:separator/>
      </w:r>
    </w:p>
  </w:footnote>
  <w:footnote w:type="continuationSeparator" w:id="0">
    <w:p w14:paraId="211CE2F3" w14:textId="77777777" w:rsidR="002E4E22" w:rsidRDefault="002E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1DF"/>
    <w:rsid w:val="00095FB6"/>
    <w:rsid w:val="000A7A3D"/>
    <w:rsid w:val="000B09FE"/>
    <w:rsid w:val="000C350E"/>
    <w:rsid w:val="000F02B2"/>
    <w:rsid w:val="000F07D5"/>
    <w:rsid w:val="00110ABF"/>
    <w:rsid w:val="0011423D"/>
    <w:rsid w:val="00115A06"/>
    <w:rsid w:val="00115C63"/>
    <w:rsid w:val="00127325"/>
    <w:rsid w:val="0014537D"/>
    <w:rsid w:val="00147EB2"/>
    <w:rsid w:val="001519A9"/>
    <w:rsid w:val="00160C01"/>
    <w:rsid w:val="00174206"/>
    <w:rsid w:val="0017573A"/>
    <w:rsid w:val="0018048D"/>
    <w:rsid w:val="00187075"/>
    <w:rsid w:val="001A4BCB"/>
    <w:rsid w:val="001A7C6E"/>
    <w:rsid w:val="001C3F6F"/>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E4E22"/>
    <w:rsid w:val="002F1D8B"/>
    <w:rsid w:val="00302B11"/>
    <w:rsid w:val="003050D7"/>
    <w:rsid w:val="003135D6"/>
    <w:rsid w:val="003155EF"/>
    <w:rsid w:val="0031654D"/>
    <w:rsid w:val="00341201"/>
    <w:rsid w:val="00347894"/>
    <w:rsid w:val="00361542"/>
    <w:rsid w:val="00362F56"/>
    <w:rsid w:val="003667D2"/>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5328A"/>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E69C4"/>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15C41"/>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43AC"/>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110AE"/>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C4A27"/>
    <w:rsid w:val="00BE69C3"/>
    <w:rsid w:val="00BE6C3E"/>
    <w:rsid w:val="00C16201"/>
    <w:rsid w:val="00C336BA"/>
    <w:rsid w:val="00C4373F"/>
    <w:rsid w:val="00C52B27"/>
    <w:rsid w:val="00C608C4"/>
    <w:rsid w:val="00C6198A"/>
    <w:rsid w:val="00C718A3"/>
    <w:rsid w:val="00C71B1F"/>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42893"/>
    <w:rsid w:val="00D45963"/>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20AE"/>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岩田　博之</cp:lastModifiedBy>
  <cp:revision>4</cp:revision>
  <cp:lastPrinted>2017-05-26T07:42:00Z</cp:lastPrinted>
  <dcterms:created xsi:type="dcterms:W3CDTF">2025-04-24T10:37:00Z</dcterms:created>
  <dcterms:modified xsi:type="dcterms:W3CDTF">2025-04-25T09:21:00Z</dcterms:modified>
</cp:coreProperties>
</file>